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F3BB" w14:textId="352CED79" w:rsidR="00800460" w:rsidRDefault="006936C1" w:rsidP="00040536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04928D19" wp14:editId="11B1F767">
            <wp:extent cx="1562100" cy="14859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F0B0F" w14:textId="77777777" w:rsidR="006936C1" w:rsidRDefault="006936C1" w:rsidP="00040536">
      <w:pPr>
        <w:jc w:val="both"/>
        <w:rPr>
          <w:rFonts w:ascii="Times New Roman" w:hAnsi="Times New Roman"/>
          <w:sz w:val="24"/>
          <w:szCs w:val="24"/>
        </w:rPr>
      </w:pPr>
    </w:p>
    <w:p w14:paraId="5EB4C212" w14:textId="2368DE60" w:rsidR="00040536" w:rsidRPr="00800460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Na temelju članka 31. stavak 3. Zakona o postupanju s nezakonito izgrađenim zgradama (</w:t>
      </w:r>
      <w:r w:rsidR="00800460">
        <w:rPr>
          <w:rFonts w:ascii="Times New Roman" w:hAnsi="Times New Roman"/>
          <w:sz w:val="24"/>
          <w:szCs w:val="24"/>
        </w:rPr>
        <w:t xml:space="preserve">NN </w:t>
      </w:r>
      <w:r w:rsidRPr="00800460">
        <w:rPr>
          <w:rFonts w:ascii="Times New Roman" w:hAnsi="Times New Roman"/>
          <w:sz w:val="24"/>
          <w:szCs w:val="24"/>
        </w:rPr>
        <w:t>86/12, 143/13, 65/17</w:t>
      </w:r>
      <w:r w:rsidR="00800460">
        <w:rPr>
          <w:rFonts w:ascii="Times New Roman" w:hAnsi="Times New Roman"/>
          <w:sz w:val="24"/>
          <w:szCs w:val="24"/>
        </w:rPr>
        <w:t xml:space="preserve"> i 14/19</w:t>
      </w:r>
      <w:r w:rsidRPr="00800460">
        <w:rPr>
          <w:rFonts w:ascii="Times New Roman" w:hAnsi="Times New Roman"/>
          <w:sz w:val="24"/>
          <w:szCs w:val="24"/>
        </w:rPr>
        <w:t>), članka 2</w:t>
      </w:r>
      <w:r w:rsidR="006936C1">
        <w:rPr>
          <w:rFonts w:ascii="Times New Roman" w:hAnsi="Times New Roman"/>
          <w:sz w:val="24"/>
          <w:szCs w:val="24"/>
        </w:rPr>
        <w:t>5</w:t>
      </w:r>
      <w:r w:rsidRPr="00800460">
        <w:rPr>
          <w:rFonts w:ascii="Times New Roman" w:hAnsi="Times New Roman"/>
          <w:sz w:val="24"/>
          <w:szCs w:val="24"/>
        </w:rPr>
        <w:t>. Statuta Općine Promina (</w:t>
      </w:r>
      <w:r w:rsidR="00800460">
        <w:rPr>
          <w:rFonts w:ascii="Times New Roman" w:hAnsi="Times New Roman"/>
          <w:sz w:val="24"/>
          <w:szCs w:val="24"/>
        </w:rPr>
        <w:t>Službeno glasilo Općine Promina 01/2</w:t>
      </w:r>
      <w:r w:rsidR="006936C1">
        <w:rPr>
          <w:rFonts w:ascii="Times New Roman" w:hAnsi="Times New Roman"/>
          <w:sz w:val="24"/>
          <w:szCs w:val="24"/>
        </w:rPr>
        <w:t>1 i 04/21</w:t>
      </w:r>
      <w:r w:rsidRPr="00800460">
        <w:rPr>
          <w:rFonts w:ascii="Times New Roman" w:hAnsi="Times New Roman"/>
          <w:sz w:val="24"/>
          <w:szCs w:val="24"/>
        </w:rPr>
        <w:t>)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Općinsko vijeće Općine Promina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na</w:t>
      </w:r>
      <w:r w:rsidR="00800460">
        <w:rPr>
          <w:rFonts w:ascii="Times New Roman" w:hAnsi="Times New Roman"/>
          <w:sz w:val="24"/>
          <w:szCs w:val="24"/>
        </w:rPr>
        <w:t xml:space="preserve"> svojoj</w:t>
      </w:r>
      <w:r w:rsidRPr="00800460">
        <w:rPr>
          <w:rFonts w:ascii="Times New Roman" w:hAnsi="Times New Roman"/>
          <w:sz w:val="24"/>
          <w:szCs w:val="24"/>
        </w:rPr>
        <w:t xml:space="preserve"> </w:t>
      </w:r>
      <w:r w:rsidR="007B061A">
        <w:rPr>
          <w:rFonts w:ascii="Times New Roman" w:hAnsi="Times New Roman"/>
          <w:sz w:val="24"/>
          <w:szCs w:val="24"/>
        </w:rPr>
        <w:t>4</w:t>
      </w:r>
      <w:r w:rsidRPr="00800460">
        <w:rPr>
          <w:rFonts w:ascii="Times New Roman" w:hAnsi="Times New Roman"/>
          <w:sz w:val="24"/>
          <w:szCs w:val="24"/>
        </w:rPr>
        <w:t>. sjednici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održa</w:t>
      </w:r>
      <w:r w:rsidR="004A5BE8" w:rsidRPr="00800460">
        <w:rPr>
          <w:rFonts w:ascii="Times New Roman" w:hAnsi="Times New Roman"/>
          <w:sz w:val="24"/>
          <w:szCs w:val="24"/>
        </w:rPr>
        <w:t xml:space="preserve">noj dana </w:t>
      </w:r>
      <w:r w:rsidR="007B061A">
        <w:rPr>
          <w:rFonts w:ascii="Times New Roman" w:hAnsi="Times New Roman"/>
          <w:sz w:val="24"/>
          <w:szCs w:val="24"/>
        </w:rPr>
        <w:t>20</w:t>
      </w:r>
      <w:r w:rsidR="004A5BE8" w:rsidRPr="00800460">
        <w:rPr>
          <w:rFonts w:ascii="Times New Roman" w:hAnsi="Times New Roman"/>
          <w:sz w:val="24"/>
          <w:szCs w:val="24"/>
        </w:rPr>
        <w:t>. prosinca 20</w:t>
      </w:r>
      <w:r w:rsidR="00800460">
        <w:rPr>
          <w:rFonts w:ascii="Times New Roman" w:hAnsi="Times New Roman"/>
          <w:sz w:val="24"/>
          <w:szCs w:val="24"/>
        </w:rPr>
        <w:t>2</w:t>
      </w:r>
      <w:r w:rsidR="007B061A">
        <w:rPr>
          <w:rFonts w:ascii="Times New Roman" w:hAnsi="Times New Roman"/>
          <w:sz w:val="24"/>
          <w:szCs w:val="24"/>
        </w:rPr>
        <w:t>1</w:t>
      </w:r>
      <w:r w:rsidR="004A5BE8" w:rsidRPr="00800460">
        <w:rPr>
          <w:rFonts w:ascii="Times New Roman" w:hAnsi="Times New Roman"/>
          <w:sz w:val="24"/>
          <w:szCs w:val="24"/>
        </w:rPr>
        <w:t>. godine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donosi</w:t>
      </w:r>
    </w:p>
    <w:p w14:paraId="578609D3" w14:textId="77777777" w:rsidR="00040536" w:rsidRPr="00800460" w:rsidRDefault="00040536" w:rsidP="00040536">
      <w:pPr>
        <w:rPr>
          <w:rFonts w:ascii="Times New Roman" w:hAnsi="Times New Roman"/>
          <w:sz w:val="24"/>
          <w:szCs w:val="24"/>
        </w:rPr>
      </w:pPr>
    </w:p>
    <w:p w14:paraId="4C33C2F6" w14:textId="77777777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PROGRAM</w:t>
      </w:r>
    </w:p>
    <w:p w14:paraId="78CB3300" w14:textId="77777777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korištenja sredstva naknade za zadržavanje nezakonito izgrađenih zgrada</w:t>
      </w:r>
    </w:p>
    <w:p w14:paraId="26708CD3" w14:textId="550713A4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na području Općine Promina za 202</w:t>
      </w:r>
      <w:r w:rsidR="007B061A">
        <w:rPr>
          <w:rFonts w:ascii="Times New Roman" w:hAnsi="Times New Roman"/>
          <w:b/>
          <w:sz w:val="24"/>
          <w:szCs w:val="24"/>
        </w:rPr>
        <w:t>2</w:t>
      </w:r>
      <w:r w:rsidRPr="00800460">
        <w:rPr>
          <w:rFonts w:ascii="Times New Roman" w:hAnsi="Times New Roman"/>
          <w:b/>
          <w:sz w:val="24"/>
          <w:szCs w:val="24"/>
        </w:rPr>
        <w:t>. godinu</w:t>
      </w:r>
    </w:p>
    <w:p w14:paraId="46D73E03" w14:textId="77777777" w:rsidR="00040536" w:rsidRPr="00800460" w:rsidRDefault="00040536" w:rsidP="00040536">
      <w:pPr>
        <w:rPr>
          <w:rFonts w:ascii="Times New Roman" w:hAnsi="Times New Roman"/>
          <w:b/>
          <w:sz w:val="24"/>
          <w:szCs w:val="24"/>
        </w:rPr>
      </w:pPr>
    </w:p>
    <w:p w14:paraId="4A72DE3E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1.</w:t>
      </w:r>
    </w:p>
    <w:p w14:paraId="33C4D29B" w14:textId="30C883E7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Ovim Programom utvrđuje se korištenje sredstava naknade za zadržavanje nezakonito izgrađenih zgrada u prostoru na području Općine Promina za 202</w:t>
      </w:r>
      <w:r w:rsidR="007B061A">
        <w:rPr>
          <w:rFonts w:ascii="Times New Roman" w:hAnsi="Times New Roman"/>
          <w:sz w:val="24"/>
          <w:szCs w:val="24"/>
        </w:rPr>
        <w:t>2</w:t>
      </w:r>
      <w:r w:rsidRPr="00800460">
        <w:rPr>
          <w:rFonts w:ascii="Times New Roman" w:hAnsi="Times New Roman"/>
          <w:sz w:val="24"/>
          <w:szCs w:val="24"/>
        </w:rPr>
        <w:t>. godinu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koja su, sukladno članku 31. st. 3. Zakona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prihod proračuna JLS na čijem se području nezakonito izgrađena zgrada koristi.</w:t>
      </w:r>
    </w:p>
    <w:p w14:paraId="736298DD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2.</w:t>
      </w:r>
    </w:p>
    <w:p w14:paraId="288F4DB9" w14:textId="338186CB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Nominalni iznos sredstava naknade u proračunskoj godini ovisi o broju i vrsti u tekućoj godini zaprimljenih zahtjeva za ozakonjenje nezakonito izgrađenih zgrada na području Općine</w:t>
      </w:r>
      <w:r w:rsidR="00800460">
        <w:rPr>
          <w:rFonts w:ascii="Times New Roman" w:hAnsi="Times New Roman"/>
          <w:sz w:val="24"/>
          <w:szCs w:val="24"/>
        </w:rPr>
        <w:t xml:space="preserve"> Promina</w:t>
      </w:r>
      <w:r w:rsidRPr="00800460">
        <w:rPr>
          <w:rFonts w:ascii="Times New Roman" w:hAnsi="Times New Roman"/>
          <w:sz w:val="24"/>
          <w:szCs w:val="24"/>
        </w:rPr>
        <w:t>, a u 202</w:t>
      </w:r>
      <w:r w:rsidR="007B061A">
        <w:rPr>
          <w:rFonts w:ascii="Times New Roman" w:hAnsi="Times New Roman"/>
          <w:sz w:val="24"/>
          <w:szCs w:val="24"/>
        </w:rPr>
        <w:t>2</w:t>
      </w:r>
      <w:r w:rsidRPr="00800460">
        <w:rPr>
          <w:rFonts w:ascii="Times New Roman" w:hAnsi="Times New Roman"/>
          <w:sz w:val="24"/>
          <w:szCs w:val="24"/>
        </w:rPr>
        <w:t>. god</w:t>
      </w:r>
      <w:r w:rsidR="00800460">
        <w:rPr>
          <w:rFonts w:ascii="Times New Roman" w:hAnsi="Times New Roman"/>
          <w:sz w:val="24"/>
          <w:szCs w:val="24"/>
        </w:rPr>
        <w:t>ini</w:t>
      </w:r>
      <w:r w:rsidRPr="00800460">
        <w:rPr>
          <w:rFonts w:ascii="Times New Roman" w:hAnsi="Times New Roman"/>
          <w:sz w:val="24"/>
          <w:szCs w:val="24"/>
        </w:rPr>
        <w:t xml:space="preserve"> planiran je u iznosu od </w:t>
      </w:r>
      <w:r w:rsidR="007B061A">
        <w:rPr>
          <w:rFonts w:ascii="Times New Roman" w:hAnsi="Times New Roman"/>
          <w:sz w:val="24"/>
          <w:szCs w:val="24"/>
        </w:rPr>
        <w:t>2</w:t>
      </w:r>
      <w:r w:rsidRPr="00800460">
        <w:rPr>
          <w:rFonts w:ascii="Times New Roman" w:hAnsi="Times New Roman"/>
          <w:sz w:val="24"/>
          <w:szCs w:val="24"/>
        </w:rPr>
        <w:t>.000,00 kn.</w:t>
      </w:r>
    </w:p>
    <w:p w14:paraId="1CA57A5E" w14:textId="776326B5" w:rsidR="00040536" w:rsidRPr="002543F5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Sredstva naknade koja su prihod proračuna Općine </w:t>
      </w:r>
      <w:r w:rsidR="00800460" w:rsidRPr="002543F5">
        <w:rPr>
          <w:rFonts w:ascii="Times New Roman" w:hAnsi="Times New Roman"/>
          <w:sz w:val="24"/>
          <w:szCs w:val="24"/>
        </w:rPr>
        <w:t xml:space="preserve">Promina </w:t>
      </w:r>
      <w:r w:rsidRPr="002543F5">
        <w:rPr>
          <w:rFonts w:ascii="Times New Roman" w:hAnsi="Times New Roman"/>
          <w:sz w:val="24"/>
          <w:szCs w:val="24"/>
        </w:rPr>
        <w:t>(30% od naknade) koja će se koristiti za namjene utvrđene ovim Programom sukladno članku 31. Zakona o postupanju s nezakonito izgrađenim zgradama</w:t>
      </w:r>
      <w:r w:rsidR="00800460" w:rsidRPr="002543F5">
        <w:rPr>
          <w:rFonts w:ascii="Times New Roman" w:hAnsi="Times New Roman"/>
          <w:sz w:val="24"/>
          <w:szCs w:val="24"/>
        </w:rPr>
        <w:t xml:space="preserve"> </w:t>
      </w:r>
      <w:r w:rsidRPr="002543F5">
        <w:rPr>
          <w:rFonts w:ascii="Times New Roman" w:hAnsi="Times New Roman"/>
          <w:sz w:val="24"/>
          <w:szCs w:val="24"/>
        </w:rPr>
        <w:t>ne mogu biti manja od ostvarenih sredstava s te osnove u tekućoj godini.</w:t>
      </w:r>
    </w:p>
    <w:p w14:paraId="1C3EC01A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3.</w:t>
      </w:r>
    </w:p>
    <w:p w14:paraId="2E5C67FC" w14:textId="6C5E4557" w:rsidR="00040536" w:rsidRPr="002543F5" w:rsidRDefault="00040536" w:rsidP="00800460">
      <w:pPr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>Ostvarena sredstva naknade u 202</w:t>
      </w:r>
      <w:r w:rsidR="007B061A" w:rsidRPr="002543F5">
        <w:rPr>
          <w:rFonts w:ascii="Times New Roman" w:hAnsi="Times New Roman"/>
          <w:sz w:val="24"/>
          <w:szCs w:val="24"/>
        </w:rPr>
        <w:t>2</w:t>
      </w:r>
      <w:r w:rsidRPr="002543F5">
        <w:rPr>
          <w:rFonts w:ascii="Times New Roman" w:hAnsi="Times New Roman"/>
          <w:sz w:val="24"/>
          <w:szCs w:val="24"/>
        </w:rPr>
        <w:t>. god</w:t>
      </w:r>
      <w:r w:rsidR="00800460" w:rsidRPr="002543F5">
        <w:rPr>
          <w:rFonts w:ascii="Times New Roman" w:hAnsi="Times New Roman"/>
          <w:sz w:val="24"/>
          <w:szCs w:val="24"/>
        </w:rPr>
        <w:t>ini</w:t>
      </w:r>
      <w:r w:rsidRPr="002543F5">
        <w:rPr>
          <w:rFonts w:ascii="Times New Roman" w:hAnsi="Times New Roman"/>
          <w:sz w:val="24"/>
          <w:szCs w:val="24"/>
        </w:rPr>
        <w:t xml:space="preserve"> namjenski će se koristiti kako slijedi:</w:t>
      </w:r>
    </w:p>
    <w:p w14:paraId="2A0DED6A" w14:textId="0CBF7065" w:rsidR="00040536" w:rsidRPr="002543F5" w:rsidRDefault="00040536" w:rsidP="007A0A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>za poboljšanje infrastrukturno nedovoljno opremljenih i/ili neopremljenih naselja, prema Programu izgradnje uređaja i objekata komunalne infrastrukture Općine Promina</w:t>
      </w:r>
      <w:r w:rsidR="00800460" w:rsidRPr="002543F5">
        <w:rPr>
          <w:rFonts w:ascii="Times New Roman" w:hAnsi="Times New Roman"/>
          <w:sz w:val="24"/>
          <w:szCs w:val="24"/>
        </w:rPr>
        <w:t xml:space="preserve"> </w:t>
      </w:r>
      <w:r w:rsidRPr="002543F5">
        <w:rPr>
          <w:rFonts w:ascii="Times New Roman" w:hAnsi="Times New Roman"/>
          <w:sz w:val="24"/>
          <w:szCs w:val="24"/>
        </w:rPr>
        <w:t xml:space="preserve"> za 202</w:t>
      </w:r>
      <w:r w:rsidR="007B061A" w:rsidRPr="002543F5">
        <w:rPr>
          <w:rFonts w:ascii="Times New Roman" w:hAnsi="Times New Roman"/>
          <w:sz w:val="24"/>
          <w:szCs w:val="24"/>
        </w:rPr>
        <w:t>2</w:t>
      </w:r>
      <w:r w:rsidRPr="002543F5">
        <w:rPr>
          <w:rFonts w:ascii="Times New Roman" w:hAnsi="Times New Roman"/>
          <w:sz w:val="24"/>
          <w:szCs w:val="24"/>
        </w:rPr>
        <w:t>. god</w:t>
      </w:r>
      <w:r w:rsidR="00800460" w:rsidRPr="002543F5">
        <w:rPr>
          <w:rFonts w:ascii="Times New Roman" w:hAnsi="Times New Roman"/>
          <w:sz w:val="24"/>
          <w:szCs w:val="24"/>
        </w:rPr>
        <w:t xml:space="preserve">inu (stavka br. </w:t>
      </w:r>
      <w:r w:rsidR="002543F5" w:rsidRPr="002543F5">
        <w:rPr>
          <w:rFonts w:ascii="Times New Roman" w:hAnsi="Times New Roman"/>
          <w:sz w:val="24"/>
          <w:szCs w:val="24"/>
        </w:rPr>
        <w:t>10</w:t>
      </w:r>
      <w:r w:rsidR="00800460" w:rsidRPr="002543F5">
        <w:rPr>
          <w:rFonts w:ascii="Times New Roman" w:hAnsi="Times New Roman"/>
          <w:sz w:val="24"/>
          <w:szCs w:val="24"/>
        </w:rPr>
        <w:t xml:space="preserve"> – rekonstrukcija zelene površine i pješačke staze u Oklaju), </w:t>
      </w:r>
      <w:r w:rsidRPr="002543F5">
        <w:rPr>
          <w:rFonts w:ascii="Times New Roman" w:hAnsi="Times New Roman"/>
          <w:sz w:val="24"/>
          <w:szCs w:val="24"/>
        </w:rPr>
        <w:t xml:space="preserve">u iznosu od </w:t>
      </w:r>
      <w:r w:rsidR="007B061A" w:rsidRPr="002543F5">
        <w:rPr>
          <w:rFonts w:ascii="Times New Roman" w:hAnsi="Times New Roman"/>
          <w:sz w:val="24"/>
          <w:szCs w:val="24"/>
        </w:rPr>
        <w:t>2</w:t>
      </w:r>
      <w:r w:rsidRPr="002543F5">
        <w:rPr>
          <w:rFonts w:ascii="Times New Roman" w:hAnsi="Times New Roman"/>
          <w:sz w:val="24"/>
          <w:szCs w:val="24"/>
        </w:rPr>
        <w:t>.000,00 kn.</w:t>
      </w:r>
    </w:p>
    <w:p w14:paraId="7359BE31" w14:textId="77777777" w:rsidR="007A0AF7" w:rsidRPr="002543F5" w:rsidRDefault="007A0AF7" w:rsidP="00800460">
      <w:pPr>
        <w:jc w:val="both"/>
        <w:rPr>
          <w:rFonts w:ascii="Times New Roman" w:hAnsi="Times New Roman"/>
          <w:sz w:val="24"/>
          <w:szCs w:val="24"/>
        </w:rPr>
      </w:pPr>
    </w:p>
    <w:p w14:paraId="54E250F7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4.</w:t>
      </w:r>
    </w:p>
    <w:p w14:paraId="0948F49E" w14:textId="37ECEE02" w:rsidR="00040536" w:rsidRPr="00C44EA4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Ovaj Program stupa na snagu osmog dana od dana objave u Službenom </w:t>
      </w:r>
      <w:r w:rsidR="00800460" w:rsidRPr="002543F5">
        <w:rPr>
          <w:rFonts w:ascii="Times New Roman" w:hAnsi="Times New Roman"/>
          <w:sz w:val="24"/>
          <w:szCs w:val="24"/>
        </w:rPr>
        <w:t>glasilu Općine Promina</w:t>
      </w:r>
      <w:r w:rsidRPr="002543F5">
        <w:rPr>
          <w:rFonts w:ascii="Times New Roman" w:hAnsi="Times New Roman"/>
          <w:sz w:val="24"/>
          <w:szCs w:val="24"/>
        </w:rPr>
        <w:t xml:space="preserve">, </w:t>
      </w:r>
      <w:r w:rsidRPr="00C44EA4">
        <w:rPr>
          <w:rFonts w:ascii="Times New Roman" w:hAnsi="Times New Roman"/>
          <w:sz w:val="24"/>
          <w:szCs w:val="24"/>
        </w:rPr>
        <w:t>a primjenjuje se od 01. siječnja 202</w:t>
      </w:r>
      <w:r w:rsidR="007B061A" w:rsidRPr="00C44EA4">
        <w:rPr>
          <w:rFonts w:ascii="Times New Roman" w:hAnsi="Times New Roman"/>
          <w:sz w:val="24"/>
          <w:szCs w:val="24"/>
        </w:rPr>
        <w:t>2</w:t>
      </w:r>
      <w:r w:rsidRPr="00C44EA4">
        <w:rPr>
          <w:rFonts w:ascii="Times New Roman" w:hAnsi="Times New Roman"/>
          <w:sz w:val="24"/>
          <w:szCs w:val="24"/>
        </w:rPr>
        <w:t>. godine.</w:t>
      </w:r>
    </w:p>
    <w:p w14:paraId="4EDCFF8E" w14:textId="77777777" w:rsidR="00040536" w:rsidRPr="00C44EA4" w:rsidRDefault="00040536" w:rsidP="00800460">
      <w:pPr>
        <w:rPr>
          <w:rFonts w:ascii="Times New Roman" w:hAnsi="Times New Roman"/>
          <w:sz w:val="24"/>
          <w:szCs w:val="24"/>
        </w:rPr>
      </w:pPr>
    </w:p>
    <w:p w14:paraId="5B8F6283" w14:textId="36626C30" w:rsidR="00040536" w:rsidRPr="00C44EA4" w:rsidRDefault="00040536" w:rsidP="00040536">
      <w:pPr>
        <w:rPr>
          <w:rFonts w:ascii="Times New Roman" w:hAnsi="Times New Roman"/>
          <w:sz w:val="24"/>
          <w:szCs w:val="24"/>
        </w:rPr>
      </w:pPr>
      <w:r w:rsidRPr="00C44EA4">
        <w:rPr>
          <w:rFonts w:ascii="Times New Roman" w:hAnsi="Times New Roman"/>
          <w:sz w:val="24"/>
          <w:szCs w:val="24"/>
        </w:rPr>
        <w:t xml:space="preserve">KLASA: </w:t>
      </w:r>
      <w:r w:rsidR="00C44EA4" w:rsidRPr="00C44EA4">
        <w:rPr>
          <w:rFonts w:ascii="Times New Roman" w:hAnsi="Times New Roman"/>
          <w:sz w:val="24"/>
          <w:szCs w:val="24"/>
        </w:rPr>
        <w:t>402-08</w:t>
      </w:r>
      <w:r w:rsidRPr="00C44EA4">
        <w:rPr>
          <w:rFonts w:ascii="Times New Roman" w:hAnsi="Times New Roman"/>
          <w:sz w:val="24"/>
          <w:szCs w:val="24"/>
        </w:rPr>
        <w:t>/</w:t>
      </w:r>
      <w:r w:rsidR="00800460" w:rsidRPr="00C44EA4">
        <w:rPr>
          <w:rFonts w:ascii="Times New Roman" w:hAnsi="Times New Roman"/>
          <w:sz w:val="24"/>
          <w:szCs w:val="24"/>
        </w:rPr>
        <w:t>2</w:t>
      </w:r>
      <w:r w:rsidR="007B061A" w:rsidRPr="00C44EA4">
        <w:rPr>
          <w:rFonts w:ascii="Times New Roman" w:hAnsi="Times New Roman"/>
          <w:sz w:val="24"/>
          <w:szCs w:val="24"/>
        </w:rPr>
        <w:t>1</w:t>
      </w:r>
      <w:r w:rsidRPr="00C44EA4">
        <w:rPr>
          <w:rFonts w:ascii="Times New Roman" w:hAnsi="Times New Roman"/>
          <w:sz w:val="24"/>
          <w:szCs w:val="24"/>
        </w:rPr>
        <w:t>-01/</w:t>
      </w:r>
      <w:r w:rsidR="00C44EA4" w:rsidRPr="00C44EA4">
        <w:rPr>
          <w:rFonts w:ascii="Times New Roman" w:hAnsi="Times New Roman"/>
          <w:sz w:val="24"/>
          <w:szCs w:val="24"/>
        </w:rPr>
        <w:t>7</w:t>
      </w:r>
    </w:p>
    <w:p w14:paraId="26C31595" w14:textId="3281DDCF" w:rsidR="00040536" w:rsidRPr="00C44EA4" w:rsidRDefault="00040536" w:rsidP="00040536">
      <w:pPr>
        <w:rPr>
          <w:rFonts w:ascii="Times New Roman" w:hAnsi="Times New Roman"/>
          <w:sz w:val="24"/>
          <w:szCs w:val="24"/>
        </w:rPr>
      </w:pPr>
      <w:r w:rsidRPr="00C44EA4">
        <w:rPr>
          <w:rFonts w:ascii="Times New Roman" w:hAnsi="Times New Roman"/>
          <w:sz w:val="24"/>
          <w:szCs w:val="24"/>
        </w:rPr>
        <w:t>URBROJ: 2182/09-</w:t>
      </w:r>
      <w:r w:rsidR="00800460" w:rsidRPr="00C44EA4">
        <w:rPr>
          <w:rFonts w:ascii="Times New Roman" w:hAnsi="Times New Roman"/>
          <w:sz w:val="24"/>
          <w:szCs w:val="24"/>
        </w:rPr>
        <w:t>2</w:t>
      </w:r>
      <w:r w:rsidR="007B061A" w:rsidRPr="00C44EA4">
        <w:rPr>
          <w:rFonts w:ascii="Times New Roman" w:hAnsi="Times New Roman"/>
          <w:sz w:val="24"/>
          <w:szCs w:val="24"/>
        </w:rPr>
        <w:t>1</w:t>
      </w:r>
      <w:r w:rsidRPr="00C44EA4">
        <w:rPr>
          <w:rFonts w:ascii="Times New Roman" w:hAnsi="Times New Roman"/>
          <w:sz w:val="24"/>
          <w:szCs w:val="24"/>
        </w:rPr>
        <w:t>-01</w:t>
      </w:r>
    </w:p>
    <w:p w14:paraId="251FAE60" w14:textId="1F6BB3A9" w:rsidR="00040536" w:rsidRPr="00C44EA4" w:rsidRDefault="00040536" w:rsidP="00040536">
      <w:pPr>
        <w:rPr>
          <w:rFonts w:ascii="Times New Roman" w:hAnsi="Times New Roman"/>
          <w:sz w:val="24"/>
          <w:szCs w:val="24"/>
        </w:rPr>
      </w:pPr>
      <w:r w:rsidRPr="00C44EA4">
        <w:rPr>
          <w:rFonts w:ascii="Times New Roman" w:hAnsi="Times New Roman"/>
          <w:sz w:val="24"/>
          <w:szCs w:val="24"/>
        </w:rPr>
        <w:t xml:space="preserve">Oklaj, </w:t>
      </w:r>
      <w:r w:rsidR="007B061A" w:rsidRPr="00C44EA4">
        <w:rPr>
          <w:rFonts w:ascii="Times New Roman" w:hAnsi="Times New Roman"/>
          <w:sz w:val="24"/>
          <w:szCs w:val="24"/>
        </w:rPr>
        <w:t>20</w:t>
      </w:r>
      <w:r w:rsidRPr="00C44EA4">
        <w:rPr>
          <w:rFonts w:ascii="Times New Roman" w:hAnsi="Times New Roman"/>
          <w:sz w:val="24"/>
          <w:szCs w:val="24"/>
        </w:rPr>
        <w:t>. prosinca 20</w:t>
      </w:r>
      <w:r w:rsidR="00800460" w:rsidRPr="00C44EA4">
        <w:rPr>
          <w:rFonts w:ascii="Times New Roman" w:hAnsi="Times New Roman"/>
          <w:sz w:val="24"/>
          <w:szCs w:val="24"/>
        </w:rPr>
        <w:t>2</w:t>
      </w:r>
      <w:r w:rsidR="007B061A" w:rsidRPr="00C44EA4">
        <w:rPr>
          <w:rFonts w:ascii="Times New Roman" w:hAnsi="Times New Roman"/>
          <w:sz w:val="24"/>
          <w:szCs w:val="24"/>
        </w:rPr>
        <w:t>1</w:t>
      </w:r>
      <w:r w:rsidRPr="00C44EA4">
        <w:rPr>
          <w:rFonts w:ascii="Times New Roman" w:hAnsi="Times New Roman"/>
          <w:sz w:val="24"/>
          <w:szCs w:val="24"/>
        </w:rPr>
        <w:t>. god</w:t>
      </w:r>
      <w:r w:rsidR="00800460" w:rsidRPr="00C44EA4">
        <w:rPr>
          <w:rFonts w:ascii="Times New Roman" w:hAnsi="Times New Roman"/>
          <w:sz w:val="24"/>
          <w:szCs w:val="24"/>
        </w:rPr>
        <w:t>ine</w:t>
      </w:r>
    </w:p>
    <w:p w14:paraId="15E0B369" w14:textId="77777777" w:rsidR="00800460" w:rsidRPr="00C44EA4" w:rsidRDefault="00800460" w:rsidP="00800460">
      <w:pPr>
        <w:jc w:val="center"/>
        <w:rPr>
          <w:rFonts w:ascii="Times New Roman" w:hAnsi="Times New Roman"/>
          <w:sz w:val="24"/>
          <w:szCs w:val="24"/>
        </w:rPr>
      </w:pPr>
      <w:r w:rsidRPr="00C44EA4">
        <w:rPr>
          <w:rFonts w:ascii="Times New Roman" w:hAnsi="Times New Roman"/>
          <w:sz w:val="24"/>
          <w:szCs w:val="24"/>
        </w:rPr>
        <w:t>OPĆINA PROMINA</w:t>
      </w:r>
    </w:p>
    <w:p w14:paraId="684F7532" w14:textId="77777777" w:rsidR="00800460" w:rsidRPr="00800460" w:rsidRDefault="00800460" w:rsidP="00800460">
      <w:pPr>
        <w:jc w:val="center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OPĆINSKO VIJEĆE</w:t>
      </w:r>
    </w:p>
    <w:p w14:paraId="4B4FE5E4" w14:textId="77777777" w:rsidR="00800460" w:rsidRPr="00800460" w:rsidRDefault="00800460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PREDSJEDNICA:</w:t>
      </w:r>
    </w:p>
    <w:p w14:paraId="5EC7DA33" w14:textId="226623E9" w:rsidR="008E4332" w:rsidRPr="00800460" w:rsidRDefault="00800460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Davorka Bronić</w:t>
      </w:r>
    </w:p>
    <w:sectPr w:rsidR="008E4332" w:rsidRPr="008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B6D9D"/>
    <w:multiLevelType w:val="hybridMultilevel"/>
    <w:tmpl w:val="BC860D96"/>
    <w:lvl w:ilvl="0" w:tplc="72D01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36"/>
    <w:rsid w:val="00040536"/>
    <w:rsid w:val="002543F5"/>
    <w:rsid w:val="004A5BE8"/>
    <w:rsid w:val="006936C1"/>
    <w:rsid w:val="007A0AF7"/>
    <w:rsid w:val="007B0093"/>
    <w:rsid w:val="007B061A"/>
    <w:rsid w:val="00800460"/>
    <w:rsid w:val="008E4332"/>
    <w:rsid w:val="00B02B51"/>
    <w:rsid w:val="00C4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30F8"/>
  <w15:chartTrackingRefBased/>
  <w15:docId w15:val="{1FC26A9D-07D6-4B25-9BC2-8BDCB1F4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5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00460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Cupic</cp:lastModifiedBy>
  <cp:revision>22</cp:revision>
  <dcterms:created xsi:type="dcterms:W3CDTF">2019-12-13T08:18:00Z</dcterms:created>
  <dcterms:modified xsi:type="dcterms:W3CDTF">2021-12-15T14:04:00Z</dcterms:modified>
</cp:coreProperties>
</file>